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中垦种业股份有限公司大丰分公司小麦包装袋采购公告（一）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color w:val="auto"/>
          <w:sz w:val="24"/>
          <w:szCs w:val="24"/>
          <w:lang w:val="en-US" w:eastAsia="zh-CN"/>
        </w:rPr>
        <w:t>中垦种业股份有限公司大丰分公司</w:t>
      </w:r>
      <w:r>
        <w:rPr>
          <w:rFonts w:hint="default"/>
          <w:color w:val="auto"/>
          <w:sz w:val="24"/>
          <w:szCs w:val="24"/>
          <w:lang w:val="en-US" w:eastAsia="zh-CN"/>
        </w:rPr>
        <w:t>对</w:t>
      </w:r>
      <w:r>
        <w:rPr>
          <w:rFonts w:hint="eastAsia"/>
          <w:color w:val="auto"/>
          <w:sz w:val="24"/>
          <w:szCs w:val="24"/>
          <w:lang w:val="en-US" w:eastAsia="zh-CN"/>
        </w:rPr>
        <w:t>小麦包装袋</w:t>
      </w:r>
      <w:r>
        <w:rPr>
          <w:rFonts w:hint="default"/>
          <w:color w:val="auto"/>
          <w:sz w:val="24"/>
          <w:szCs w:val="24"/>
          <w:lang w:val="en-US" w:eastAsia="zh-CN"/>
        </w:rPr>
        <w:t>公开</w:t>
      </w:r>
      <w:r>
        <w:rPr>
          <w:rFonts w:hint="eastAsia"/>
          <w:color w:val="auto"/>
          <w:sz w:val="24"/>
          <w:szCs w:val="24"/>
          <w:lang w:val="en-US" w:eastAsia="zh-CN"/>
        </w:rPr>
        <w:t>招标采购</w:t>
      </w:r>
      <w:r>
        <w:rPr>
          <w:rFonts w:hint="default"/>
          <w:color w:val="auto"/>
          <w:sz w:val="24"/>
          <w:szCs w:val="24"/>
          <w:lang w:val="en-US" w:eastAsia="zh-CN"/>
        </w:rPr>
        <w:t>。凡参加本次公开竞价的竞价人都视同认可本招标说明中所有内容。本次竞价遵循公开、公平、公正、诚实信用原则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default"/>
          <w:color w:val="auto"/>
          <w:sz w:val="24"/>
          <w:szCs w:val="24"/>
          <w:lang w:val="en-US" w:eastAsia="zh-CN"/>
        </w:rPr>
        <w:t>一、招标项目名称：小麦种子包装袋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招标单位：中垦种业股份有限公司大丰分公司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三</w:t>
      </w:r>
      <w:r>
        <w:rPr>
          <w:rFonts w:hint="default"/>
          <w:color w:val="auto"/>
          <w:sz w:val="24"/>
          <w:szCs w:val="24"/>
          <w:lang w:val="en-US" w:eastAsia="zh-CN"/>
        </w:rPr>
        <w:t>、采购项目简介</w:t>
      </w:r>
      <w:r>
        <w:rPr>
          <w:rFonts w:hint="eastAsia"/>
          <w:color w:val="auto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3.1</w:t>
      </w:r>
      <w:r>
        <w:rPr>
          <w:rFonts w:hint="default"/>
          <w:color w:val="auto"/>
          <w:sz w:val="24"/>
          <w:szCs w:val="24"/>
          <w:lang w:val="en-US" w:eastAsia="zh-CN"/>
        </w:rPr>
        <w:t>交货地点：</w:t>
      </w:r>
      <w:r>
        <w:rPr>
          <w:rFonts w:hint="eastAsia"/>
          <w:color w:val="auto"/>
          <w:sz w:val="24"/>
          <w:szCs w:val="24"/>
          <w:lang w:val="en-US" w:eastAsia="zh-CN"/>
        </w:rPr>
        <w:t>江苏省盐城市大丰区四岔河上海农场种子公司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3.2</w:t>
      </w:r>
      <w:r>
        <w:rPr>
          <w:rFonts w:hint="default"/>
          <w:color w:val="auto"/>
          <w:sz w:val="24"/>
          <w:szCs w:val="24"/>
          <w:lang w:val="en-US" w:eastAsia="zh-CN"/>
        </w:rPr>
        <w:t>供货时间：</w:t>
      </w:r>
      <w:r>
        <w:rPr>
          <w:rFonts w:hint="eastAsia"/>
          <w:color w:val="auto"/>
          <w:sz w:val="24"/>
          <w:szCs w:val="24"/>
          <w:lang w:val="en-US" w:eastAsia="zh-CN"/>
        </w:rPr>
        <w:t>定稿后，10天内完成交货。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3.3</w:t>
      </w:r>
      <w:r>
        <w:rPr>
          <w:rFonts w:hint="default"/>
          <w:color w:val="auto"/>
          <w:sz w:val="24"/>
          <w:szCs w:val="24"/>
          <w:lang w:val="en-US" w:eastAsia="zh-CN"/>
        </w:rPr>
        <w:t>供货数量：</w:t>
      </w:r>
      <w:r>
        <w:rPr>
          <w:rFonts w:hint="eastAsia"/>
          <w:color w:val="auto"/>
          <w:sz w:val="24"/>
          <w:szCs w:val="24"/>
          <w:lang w:val="en-US" w:eastAsia="zh-CN"/>
        </w:rPr>
        <w:t>约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73.65</w:t>
      </w:r>
      <w:r>
        <w:rPr>
          <w:rFonts w:hint="default"/>
          <w:color w:val="auto"/>
          <w:sz w:val="24"/>
          <w:szCs w:val="24"/>
          <w:lang w:val="en-US" w:eastAsia="zh-CN"/>
        </w:rPr>
        <w:t>万条（</w:t>
      </w:r>
      <w:r>
        <w:rPr>
          <w:rFonts w:hint="eastAsia"/>
          <w:color w:val="auto"/>
          <w:sz w:val="24"/>
          <w:szCs w:val="24"/>
          <w:lang w:val="en-US" w:eastAsia="zh-CN"/>
        </w:rPr>
        <w:t>每版数量误差上下浮动不超过2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%</w:t>
      </w:r>
      <w:r>
        <w:rPr>
          <w:rFonts w:hint="default"/>
          <w:color w:val="auto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四、技术要求：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default"/>
          <w:color w:val="auto"/>
          <w:sz w:val="24"/>
          <w:szCs w:val="24"/>
          <w:lang w:val="en-US" w:eastAsia="zh-CN"/>
        </w:rPr>
        <w:t>.1构成材料：</w:t>
      </w:r>
      <w:r>
        <w:rPr>
          <w:rFonts w:hint="eastAsia"/>
          <w:color w:val="auto"/>
          <w:sz w:val="24"/>
          <w:szCs w:val="24"/>
          <w:lang w:val="en-US" w:eastAsia="zh-CN"/>
        </w:rPr>
        <w:t>全新料</w:t>
      </w:r>
      <w:r>
        <w:rPr>
          <w:rFonts w:hint="default"/>
          <w:color w:val="auto"/>
          <w:sz w:val="24"/>
          <w:szCs w:val="24"/>
          <w:lang w:val="en-US" w:eastAsia="zh-CN"/>
        </w:rPr>
        <w:t>聚丙烯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default"/>
          <w:color w:val="auto"/>
          <w:sz w:val="24"/>
          <w:szCs w:val="24"/>
          <w:lang w:val="en-US" w:eastAsia="zh-CN"/>
        </w:rPr>
        <w:t>.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default"/>
          <w:color w:val="auto"/>
          <w:sz w:val="24"/>
          <w:szCs w:val="24"/>
          <w:lang w:val="en-US" w:eastAsia="zh-CN"/>
        </w:rPr>
        <w:t>装载重量：</w:t>
      </w:r>
      <w:r>
        <w:rPr>
          <w:rFonts w:hint="eastAsia"/>
          <w:color w:val="auto"/>
          <w:sz w:val="24"/>
          <w:szCs w:val="24"/>
          <w:lang w:val="en-US" w:eastAsia="zh-CN"/>
        </w:rPr>
        <w:t>小麦</w:t>
      </w:r>
      <w:r>
        <w:rPr>
          <w:rFonts w:hint="default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  <w:lang w:val="en-US" w:eastAsia="zh-CN"/>
        </w:rPr>
        <w:t>0</w:t>
      </w:r>
      <w:r>
        <w:rPr>
          <w:rFonts w:hint="default"/>
          <w:color w:val="auto"/>
          <w:sz w:val="24"/>
          <w:szCs w:val="24"/>
          <w:lang w:val="en-US" w:eastAsia="zh-CN"/>
        </w:rPr>
        <w:t>kg</w:t>
      </w:r>
      <w:r>
        <w:rPr>
          <w:rFonts w:hint="eastAsia"/>
          <w:color w:val="auto"/>
          <w:sz w:val="24"/>
          <w:szCs w:val="24"/>
          <w:lang w:val="en-US" w:eastAsia="zh-CN"/>
        </w:rPr>
        <w:t>/袋、小麦25kg/袋、包衣小麦种子25kg/袋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default"/>
          <w:color w:val="auto"/>
          <w:sz w:val="24"/>
          <w:szCs w:val="24"/>
          <w:lang w:val="en-US" w:eastAsia="zh-CN"/>
        </w:rPr>
        <w:t>.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default"/>
          <w:color w:val="auto"/>
          <w:sz w:val="24"/>
          <w:szCs w:val="24"/>
          <w:lang w:val="en-US" w:eastAsia="zh-CN"/>
        </w:rPr>
        <w:t> 包装袋标准规格要求：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523"/>
        <w:gridCol w:w="5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版面图案及材料</w:t>
            </w:r>
          </w:p>
        </w:tc>
        <w:tc>
          <w:tcPr>
            <w:tcW w:w="5476" w:type="dxa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版面图案：包装袋制版图案约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17个版，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版面由投标方设计，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制版后需经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需方确认签字后制作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根据农业部种子法要求包装袋背面喷二维码，一袋一码，喷物流码。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材料：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全新料（透明编织袋）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，双面彩膜印刷。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小麦20kg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尺寸（长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*宽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76" w:type="dxa"/>
          </w:tcPr>
          <w:p>
            <w:pP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8cm*45cm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小麦25kg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尺寸（长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*宽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76" w:type="dxa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9cm*50cm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包衣小麦25kg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尺寸（长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*宽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76" w:type="dxa"/>
          </w:tcPr>
          <w:p>
            <w:pP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90cm*50cm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双边立体抽沟</w:t>
            </w:r>
          </w:p>
        </w:tc>
        <w:tc>
          <w:tcPr>
            <w:tcW w:w="5476" w:type="dxa"/>
          </w:tcPr>
          <w:p>
            <w:pP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重量（g)</w:t>
            </w:r>
          </w:p>
        </w:tc>
        <w:tc>
          <w:tcPr>
            <w:tcW w:w="5476" w:type="dxa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编织布≥68g/㎡，成品袋≥6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g/条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04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经纬密度（/10cm)</w:t>
            </w:r>
          </w:p>
        </w:tc>
        <w:tc>
          <w:tcPr>
            <w:tcW w:w="5476" w:type="dxa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55*55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袋底缝线（/10cm)</w:t>
            </w:r>
          </w:p>
        </w:tc>
        <w:tc>
          <w:tcPr>
            <w:tcW w:w="5476" w:type="dxa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缝合线线头（cm)</w:t>
            </w:r>
          </w:p>
        </w:tc>
        <w:tc>
          <w:tcPr>
            <w:tcW w:w="5476" w:type="dxa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拉力（Ｎ/50mm)</w:t>
            </w:r>
          </w:p>
        </w:tc>
        <w:tc>
          <w:tcPr>
            <w:tcW w:w="5476" w:type="dxa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经向≥6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、纬向≥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污点（个/条）</w:t>
            </w:r>
          </w:p>
        </w:tc>
        <w:tc>
          <w:tcPr>
            <w:tcW w:w="5476" w:type="dxa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缝线</w:t>
            </w:r>
          </w:p>
        </w:tc>
        <w:tc>
          <w:tcPr>
            <w:tcW w:w="5476" w:type="dxa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无漏针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切边/截断</w:t>
            </w:r>
          </w:p>
        </w:tc>
        <w:tc>
          <w:tcPr>
            <w:tcW w:w="5476" w:type="dxa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不允许出现散边/小齿型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耐热性能</w:t>
            </w:r>
          </w:p>
        </w:tc>
        <w:tc>
          <w:tcPr>
            <w:tcW w:w="5476" w:type="dxa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袋应无粘着、溶痕等异常现象。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6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耐跌落性能</w:t>
            </w:r>
          </w:p>
        </w:tc>
        <w:tc>
          <w:tcPr>
            <w:tcW w:w="5476" w:type="dxa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袋应不破裂，包装物不漏失。因跌落时从封口经、纬扁丝间或缝线孔冲击出来的物料，袋从地上抬起后不再泄漏，为合格。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外观质量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断丝</w:t>
            </w:r>
          </w:p>
        </w:tc>
        <w:tc>
          <w:tcPr>
            <w:tcW w:w="5476" w:type="dxa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经、纬扁丝交错处不应同时断丝。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清洁</w:t>
            </w:r>
          </w:p>
        </w:tc>
        <w:tc>
          <w:tcPr>
            <w:tcW w:w="5476" w:type="dxa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油或其他明显污点，每平方米内50㎜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以下的不应多于3处，50㎜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以上的不应有。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切断</w:t>
            </w:r>
          </w:p>
        </w:tc>
        <w:tc>
          <w:tcPr>
            <w:tcW w:w="5476" w:type="dxa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应无散边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缝合</w:t>
            </w:r>
          </w:p>
        </w:tc>
        <w:tc>
          <w:tcPr>
            <w:tcW w:w="5476" w:type="dxa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应无缝线脱针、断线、未缝住卷折边现象;袋缝线两端至少留30㎜线套或回针20㎜以上。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五、</w:t>
      </w:r>
      <w:r>
        <w:rPr>
          <w:rFonts w:hint="default"/>
          <w:color w:val="auto"/>
          <w:sz w:val="24"/>
          <w:szCs w:val="24"/>
          <w:lang w:val="en-US" w:eastAsia="zh-CN"/>
        </w:rPr>
        <w:t>供货商资质要求</w:t>
      </w:r>
      <w:r>
        <w:rPr>
          <w:rFonts w:hint="eastAsia"/>
          <w:color w:val="auto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5.1</w:t>
      </w:r>
      <w:r>
        <w:rPr>
          <w:rFonts w:hint="default"/>
          <w:color w:val="auto"/>
          <w:sz w:val="24"/>
          <w:szCs w:val="24"/>
          <w:lang w:val="en-US" w:eastAsia="zh-CN"/>
        </w:rPr>
        <w:t xml:space="preserve">具有独立承担民事责任的能力；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5.2</w:t>
      </w:r>
      <w:r>
        <w:rPr>
          <w:rFonts w:hint="default"/>
          <w:color w:val="auto"/>
          <w:sz w:val="24"/>
          <w:szCs w:val="24"/>
          <w:lang w:val="en-US" w:eastAsia="zh-CN"/>
        </w:rPr>
        <w:t xml:space="preserve">具有良好的商业信誉和健全的财务会计制度；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5.3</w:t>
      </w:r>
      <w:r>
        <w:rPr>
          <w:rFonts w:hint="default"/>
          <w:color w:val="auto"/>
          <w:sz w:val="24"/>
          <w:szCs w:val="24"/>
          <w:lang w:val="en-US" w:eastAsia="zh-CN"/>
        </w:rPr>
        <w:t xml:space="preserve">具有履行合同所必需的设备和专业技术能力；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5.4</w:t>
      </w:r>
      <w:r>
        <w:rPr>
          <w:rFonts w:hint="default"/>
          <w:color w:val="auto"/>
          <w:sz w:val="24"/>
          <w:szCs w:val="24"/>
          <w:lang w:val="en-US" w:eastAsia="zh-CN"/>
        </w:rPr>
        <w:t xml:space="preserve">有依法缴纳税收和社会保障资金的良好记录；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5.5</w:t>
      </w:r>
      <w:r>
        <w:rPr>
          <w:rFonts w:hint="default"/>
          <w:color w:val="auto"/>
          <w:sz w:val="24"/>
          <w:szCs w:val="24"/>
          <w:lang w:val="en-US" w:eastAsia="zh-CN"/>
        </w:rPr>
        <w:t>参加</w:t>
      </w:r>
      <w:r>
        <w:rPr>
          <w:rFonts w:hint="eastAsia"/>
          <w:color w:val="auto"/>
          <w:sz w:val="24"/>
          <w:szCs w:val="24"/>
          <w:lang w:val="en-US" w:eastAsia="zh-CN"/>
        </w:rPr>
        <w:t>本次招标</w:t>
      </w:r>
      <w:r>
        <w:rPr>
          <w:rFonts w:hint="default"/>
          <w:color w:val="auto"/>
          <w:sz w:val="24"/>
          <w:szCs w:val="24"/>
          <w:lang w:val="en-US" w:eastAsia="zh-CN"/>
        </w:rPr>
        <w:t xml:space="preserve">活动前三年内，在经营活动中没有重大违法记录；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5.6竞标公司注册资本不低于1000万；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5.7竞</w:t>
      </w:r>
      <w:r>
        <w:rPr>
          <w:rFonts w:hint="default"/>
          <w:color w:val="auto"/>
          <w:sz w:val="24"/>
          <w:szCs w:val="24"/>
          <w:lang w:val="en-US" w:eastAsia="zh-CN"/>
        </w:rPr>
        <w:t>标</w:t>
      </w:r>
      <w:r>
        <w:rPr>
          <w:rFonts w:hint="eastAsia"/>
          <w:color w:val="auto"/>
          <w:sz w:val="24"/>
          <w:szCs w:val="24"/>
          <w:lang w:val="en-US" w:eastAsia="zh-CN"/>
        </w:rPr>
        <w:t>单位</w:t>
      </w:r>
      <w:r>
        <w:rPr>
          <w:rFonts w:hint="default"/>
          <w:color w:val="auto"/>
          <w:sz w:val="24"/>
          <w:szCs w:val="24"/>
          <w:lang w:val="en-US" w:eastAsia="zh-CN"/>
        </w:rPr>
        <w:t>具备</w:t>
      </w:r>
      <w:r>
        <w:rPr>
          <w:rFonts w:hint="eastAsia"/>
          <w:color w:val="auto"/>
          <w:sz w:val="24"/>
          <w:szCs w:val="24"/>
          <w:lang w:val="en-US" w:eastAsia="zh-CN"/>
        </w:rPr>
        <w:t>为拥有“育、繁、推”一体化种子企业制作种子包装袋的经历</w:t>
      </w:r>
      <w:r>
        <w:rPr>
          <w:rFonts w:hint="default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4"/>
          <w:szCs w:val="24"/>
          <w:lang w:val="en-US" w:eastAsia="zh-CN"/>
        </w:rPr>
        <w:t>竞价方式：</w:t>
      </w:r>
      <w:r>
        <w:rPr>
          <w:rFonts w:hint="eastAsia"/>
          <w:color w:val="auto"/>
          <w:sz w:val="21"/>
          <w:szCs w:val="21"/>
          <w:lang w:val="en-US" w:eastAsia="zh-CN"/>
        </w:rPr>
        <w:t>竞标人在上海农场大宗物资招投标交易平台完成价格的填写，原则上价低者中标，但因时间紧、版数多，为确保包装及时顺利入库，公告</w:t>
      </w: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（二）若与公告（一）为同一单位中标，以次低价竞标单位中标。</w:t>
      </w:r>
      <w:r>
        <w:rPr>
          <w:rFonts w:hint="eastAsia"/>
          <w:color w:val="auto"/>
          <w:sz w:val="21"/>
          <w:szCs w:val="21"/>
          <w:lang w:val="en-US" w:eastAsia="zh-CN"/>
        </w:rPr>
        <w:t>竞标单位在平台中以附件的形式上传为拥有“育、繁、推”一体化资质的企业制作种子包装袋经历。填写截止日期</w:t>
      </w:r>
      <w:r>
        <w:rPr>
          <w:rFonts w:hint="eastAsia"/>
          <w:color w:val="auto"/>
          <w:sz w:val="21"/>
          <w:szCs w:val="21"/>
          <w:u w:val="single"/>
          <w:lang w:val="en-US" w:eastAsia="zh-CN"/>
        </w:rPr>
        <w:t>2021年7月8日17点00分，</w:t>
      </w:r>
      <w:r>
        <w:rPr>
          <w:rFonts w:hint="eastAsia"/>
          <w:color w:val="auto"/>
          <w:sz w:val="21"/>
          <w:szCs w:val="21"/>
          <w:lang w:val="en-US" w:eastAsia="zh-CN"/>
        </w:rPr>
        <w:t>未在规定时间内填写视为放弃。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七、</w:t>
      </w:r>
      <w:r>
        <w:rPr>
          <w:rFonts w:hint="default"/>
          <w:color w:val="auto"/>
          <w:sz w:val="24"/>
          <w:szCs w:val="24"/>
          <w:lang w:val="en-US" w:eastAsia="zh-CN"/>
        </w:rPr>
        <w:t>投标保证金：</w:t>
      </w:r>
      <w:r>
        <w:rPr>
          <w:rFonts w:hint="default"/>
          <w:color w:val="auto"/>
          <w:sz w:val="21"/>
          <w:szCs w:val="21"/>
          <w:lang w:val="en-US" w:eastAsia="zh-CN"/>
        </w:rPr>
        <w:t>参加本次招标的竞价人需向招标单位缴纳现金人民币</w:t>
      </w:r>
      <w:r>
        <w:rPr>
          <w:rFonts w:hint="eastAsia"/>
          <w:color w:val="auto"/>
          <w:sz w:val="21"/>
          <w:szCs w:val="21"/>
          <w:lang w:val="en-US" w:eastAsia="zh-CN"/>
        </w:rPr>
        <w:t>伍</w:t>
      </w:r>
      <w:r>
        <w:rPr>
          <w:rFonts w:hint="default"/>
          <w:color w:val="auto"/>
          <w:sz w:val="21"/>
          <w:szCs w:val="21"/>
          <w:lang w:val="en-US" w:eastAsia="zh-CN"/>
        </w:rPr>
        <w:t>万元</w:t>
      </w:r>
      <w:r>
        <w:rPr>
          <w:rFonts w:hint="eastAsia"/>
          <w:color w:val="auto"/>
          <w:sz w:val="21"/>
          <w:szCs w:val="21"/>
          <w:lang w:val="en-US" w:eastAsia="zh-CN"/>
        </w:rPr>
        <w:t>整</w:t>
      </w:r>
      <w:r>
        <w:rPr>
          <w:rFonts w:hint="default"/>
          <w:color w:val="auto"/>
          <w:sz w:val="21"/>
          <w:szCs w:val="21"/>
          <w:lang w:val="en-US" w:eastAsia="zh-CN"/>
        </w:rPr>
        <w:t>（</w:t>
      </w:r>
      <w:r>
        <w:rPr>
          <w:rFonts w:hint="eastAsia"/>
          <w:color w:val="auto"/>
          <w:sz w:val="21"/>
          <w:szCs w:val="21"/>
          <w:lang w:val="en-US" w:eastAsia="zh-CN"/>
        </w:rPr>
        <w:t>5</w:t>
      </w:r>
      <w:r>
        <w:rPr>
          <w:rFonts w:hint="default"/>
          <w:color w:val="auto"/>
          <w:sz w:val="21"/>
          <w:szCs w:val="21"/>
          <w:lang w:val="en-US" w:eastAsia="zh-CN"/>
        </w:rPr>
        <w:t>0000元），保证金须在开标前交纳完毕。未中标的竞价人的保证金在开标后会当日退还。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八、结算方式：</w:t>
      </w:r>
      <w:r>
        <w:rPr>
          <w:rFonts w:hint="eastAsia"/>
          <w:color w:val="auto"/>
          <w:sz w:val="21"/>
          <w:szCs w:val="21"/>
          <w:lang w:val="en-US" w:eastAsia="zh-CN"/>
        </w:rPr>
        <w:t>收到竞标公司发票后，12月20日前完成包装袋费用的结算。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九、</w:t>
      </w:r>
      <w:r>
        <w:rPr>
          <w:rFonts w:hint="default"/>
          <w:color w:val="auto"/>
          <w:sz w:val="24"/>
          <w:szCs w:val="24"/>
          <w:lang w:val="en-US" w:eastAsia="zh-CN"/>
        </w:rPr>
        <w:t>招标公告发布时间:</w:t>
      </w:r>
      <w:r>
        <w:rPr>
          <w:rFonts w:hint="default"/>
          <w:color w:val="auto"/>
          <w:sz w:val="24"/>
          <w:szCs w:val="24"/>
          <w:u w:val="single"/>
          <w:lang w:val="en-US" w:eastAsia="zh-CN"/>
        </w:rPr>
        <w:t> 20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21</w:t>
      </w:r>
      <w:r>
        <w:rPr>
          <w:rFonts w:hint="default"/>
          <w:color w:val="auto"/>
          <w:sz w:val="24"/>
          <w:szCs w:val="24"/>
          <w:u w:val="single"/>
          <w:lang w:val="en-US" w:eastAsia="zh-CN"/>
        </w:rPr>
        <w:t>年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7</w:t>
      </w:r>
      <w:r>
        <w:rPr>
          <w:rFonts w:hint="default"/>
          <w:color w:val="auto"/>
          <w:sz w:val="24"/>
          <w:szCs w:val="24"/>
          <w:u w:val="single"/>
          <w:lang w:val="en-US" w:eastAsia="zh-CN"/>
        </w:rPr>
        <w:t>月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7</w:t>
      </w:r>
      <w:r>
        <w:rPr>
          <w:rFonts w:hint="default"/>
          <w:color w:val="auto"/>
          <w:sz w:val="24"/>
          <w:szCs w:val="24"/>
          <w:u w:val="single"/>
          <w:lang w:val="en-US" w:eastAsia="zh-CN"/>
        </w:rPr>
        <w:t>日</w:t>
      </w:r>
      <w:r>
        <w:rPr>
          <w:rFonts w:hint="default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十、</w:t>
      </w:r>
      <w:r>
        <w:rPr>
          <w:rFonts w:hint="default"/>
          <w:color w:val="auto"/>
          <w:sz w:val="24"/>
          <w:szCs w:val="24"/>
          <w:lang w:val="en-US" w:eastAsia="zh-CN"/>
        </w:rPr>
        <w:t>开标时间：</w:t>
      </w:r>
      <w:r>
        <w:rPr>
          <w:rFonts w:hint="default"/>
          <w:color w:val="auto"/>
          <w:sz w:val="24"/>
          <w:szCs w:val="24"/>
          <w:u w:val="single"/>
          <w:lang w:val="en-US" w:eastAsia="zh-CN"/>
        </w:rPr>
        <w:t>20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21</w:t>
      </w:r>
      <w:r>
        <w:rPr>
          <w:rFonts w:hint="default"/>
          <w:color w:val="auto"/>
          <w:sz w:val="24"/>
          <w:szCs w:val="24"/>
          <w:u w:val="single"/>
          <w:lang w:val="en-US" w:eastAsia="zh-CN"/>
        </w:rPr>
        <w:t>年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7</w:t>
      </w:r>
      <w:r>
        <w:rPr>
          <w:rFonts w:hint="default"/>
          <w:color w:val="auto"/>
          <w:sz w:val="24"/>
          <w:szCs w:val="24"/>
          <w:u w:val="single"/>
          <w:lang w:val="en-US" w:eastAsia="zh-CN"/>
        </w:rPr>
        <w:t>月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8</w:t>
      </w:r>
      <w:r>
        <w:rPr>
          <w:rFonts w:hint="default"/>
          <w:color w:val="auto"/>
          <w:sz w:val="24"/>
          <w:szCs w:val="24"/>
          <w:u w:val="singl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4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color w:val="auto"/>
          <w:sz w:val="24"/>
          <w:szCs w:val="24"/>
          <w:lang w:val="en-US" w:eastAsia="zh-CN"/>
        </w:rPr>
        <w:t>投标及开标地点：上海农场大宗物资招投标交易平台(www.snzt</w:t>
      </w:r>
      <w:r>
        <w:rPr>
          <w:rFonts w:hint="default"/>
          <w:sz w:val="24"/>
          <w:szCs w:val="24"/>
          <w:lang w:val="en-US" w:eastAsia="zh-CN"/>
        </w:rPr>
        <w:t>b.com)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4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联系人：孙玉成           联系</w:t>
      </w:r>
      <w:r>
        <w:rPr>
          <w:rFonts w:hint="default"/>
          <w:sz w:val="24"/>
          <w:szCs w:val="24"/>
          <w:lang w:val="en-US" w:eastAsia="zh-CN"/>
        </w:rPr>
        <w:t>电话</w:t>
      </w:r>
      <w:r>
        <w:rPr>
          <w:rFonts w:hint="eastAsia"/>
          <w:sz w:val="24"/>
          <w:szCs w:val="24"/>
          <w:lang w:val="en-US" w:eastAsia="zh-CN"/>
        </w:rPr>
        <w:t>：18862033236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</w:pPr>
      <w:r>
        <w:rPr>
          <w:rFonts w:hint="default"/>
          <w:sz w:val="24"/>
          <w:szCs w:val="24"/>
          <w:lang w:val="en-US" w:eastAsia="zh-CN"/>
        </w:rPr>
        <w:t>十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default"/>
          <w:sz w:val="24"/>
          <w:szCs w:val="24"/>
          <w:lang w:val="en-US" w:eastAsia="zh-CN"/>
        </w:rPr>
        <w:t>、本次竞拍解释权归</w:t>
      </w:r>
      <w:r>
        <w:rPr>
          <w:rFonts w:hint="eastAsia"/>
          <w:sz w:val="24"/>
          <w:szCs w:val="24"/>
          <w:lang w:val="en-US" w:eastAsia="zh-CN"/>
        </w:rPr>
        <w:t>中垦种业股份有限公司大丰分公司</w:t>
      </w:r>
      <w:r>
        <w:rPr>
          <w:rFonts w:hint="default"/>
          <w:sz w:val="24"/>
          <w:szCs w:val="24"/>
          <w:lang w:val="en-US" w:eastAsia="zh-CN"/>
        </w:rPr>
        <w:t>所有。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EFDC1"/>
    <w:multiLevelType w:val="singleLevel"/>
    <w:tmpl w:val="AFFEFDC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E5B753"/>
    <w:multiLevelType w:val="singleLevel"/>
    <w:tmpl w:val="73E5B7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C218A"/>
    <w:rsid w:val="027A43D9"/>
    <w:rsid w:val="02F13350"/>
    <w:rsid w:val="03BE2E59"/>
    <w:rsid w:val="05011413"/>
    <w:rsid w:val="08CC19A1"/>
    <w:rsid w:val="09AA7B28"/>
    <w:rsid w:val="0B784BAA"/>
    <w:rsid w:val="0C1A3879"/>
    <w:rsid w:val="0E1306C8"/>
    <w:rsid w:val="12DD4CC1"/>
    <w:rsid w:val="2238500A"/>
    <w:rsid w:val="237C2C28"/>
    <w:rsid w:val="25AC04C8"/>
    <w:rsid w:val="2BB535A5"/>
    <w:rsid w:val="2BCC218A"/>
    <w:rsid w:val="2BE81366"/>
    <w:rsid w:val="2E817E5B"/>
    <w:rsid w:val="2EC60407"/>
    <w:rsid w:val="33687C79"/>
    <w:rsid w:val="38736C56"/>
    <w:rsid w:val="39E054B5"/>
    <w:rsid w:val="3DEC27F2"/>
    <w:rsid w:val="3E921FF4"/>
    <w:rsid w:val="406F5EA6"/>
    <w:rsid w:val="45572F2B"/>
    <w:rsid w:val="4BF64909"/>
    <w:rsid w:val="51FA7C56"/>
    <w:rsid w:val="5AAF105F"/>
    <w:rsid w:val="5C8703CC"/>
    <w:rsid w:val="5F50006B"/>
    <w:rsid w:val="6A28388C"/>
    <w:rsid w:val="6CF21893"/>
    <w:rsid w:val="6F1E1E18"/>
    <w:rsid w:val="6FFD1DCA"/>
    <w:rsid w:val="786D7878"/>
    <w:rsid w:val="7BF50822"/>
    <w:rsid w:val="7F0727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2019-07-03T07:35:00Z</dcterms:created>
  <dc:creator>S</dc:creator>
  <cp:lastModifiedBy>邱炜翔</cp:lastModifiedBy>
  <cp:lastPrinted>2019-07-03T23:25:00Z</cp:lastPrinted>
  <dcterms:modified xsi:type="dcterms:W3CDTF">2021-07-07T08:29:49Z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C7977B28CD824B7EA4A12ADDEB45E7EE</vt:lpwstr>
  </property>
</Properties>
</file>